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Ind w:w="108" w:type="dxa"/>
        <w:tblLayout w:type="fixed"/>
        <w:tblLook w:val="00A0" w:firstRow="1" w:lastRow="0" w:firstColumn="1" w:lastColumn="0" w:noHBand="0" w:noVBand="0"/>
      </w:tblPr>
      <w:tblGrid>
        <w:gridCol w:w="3323"/>
        <w:gridCol w:w="3323"/>
        <w:gridCol w:w="3323"/>
      </w:tblGrid>
      <w:tr w:rsidR="000517CB" w:rsidRPr="005A7806" w:rsidTr="00F04B1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517CB" w:rsidRPr="00DF6774" w:rsidRDefault="000517CB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94D5E5B" wp14:editId="5829AAB0">
                  <wp:simplePos x="0" y="0"/>
                  <wp:positionH relativeFrom="column">
                    <wp:posOffset>407670</wp:posOffset>
                  </wp:positionH>
                  <wp:positionV relativeFrom="paragraph">
                    <wp:posOffset>22860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17CB" w:rsidRPr="00DF6774" w:rsidRDefault="000517CB" w:rsidP="00F04B16">
            <w:pPr>
              <w:spacing w:line="276" w:lineRule="auto"/>
              <w:ind w:firstLine="720"/>
              <w:jc w:val="center"/>
              <w:rPr>
                <w:color w:val="000000"/>
                <w:lang w:eastAsia="en-US"/>
              </w:rPr>
            </w:pPr>
          </w:p>
          <w:p w:rsidR="000517CB" w:rsidRDefault="000517CB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0517CB" w:rsidRDefault="000517CB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0517CB" w:rsidRPr="005F43B4" w:rsidRDefault="000517CB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0517CB" w:rsidRPr="00DF6774" w:rsidRDefault="000517CB" w:rsidP="00F04B1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0517CB" w:rsidRDefault="000517CB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REPUBLICA MOLDOVA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GAGAUZIA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lang w:val="en-GB" w:eastAsia="en-US"/>
              </w:rPr>
            </w:pPr>
            <w:proofErr w:type="gramStart"/>
            <w:r>
              <w:rPr>
                <w:b/>
                <w:lang w:val="en-GB" w:eastAsia="en-US"/>
              </w:rPr>
              <w:t>or</w:t>
            </w:r>
            <w:proofErr w:type="gramEnd"/>
            <w:r>
              <w:rPr>
                <w:b/>
                <w:lang w:val="en-GB" w:eastAsia="en-US"/>
              </w:rPr>
              <w:t xml:space="preserve">. </w:t>
            </w:r>
            <w:proofErr w:type="spellStart"/>
            <w:r>
              <w:rPr>
                <w:b/>
                <w:lang w:val="en-GB" w:eastAsia="en-US"/>
              </w:rPr>
              <w:t>Cead</w:t>
            </w:r>
            <w:proofErr w:type="spellEnd"/>
            <w:r>
              <w:rPr>
                <w:b/>
                <w:lang w:val="en-US" w:eastAsia="en-US"/>
              </w:rPr>
              <w:t>i</w:t>
            </w:r>
            <w:r>
              <w:rPr>
                <w:b/>
                <w:lang w:val="en-GB" w:eastAsia="en-US"/>
              </w:rPr>
              <w:t>r-</w:t>
            </w:r>
            <w:proofErr w:type="spellStart"/>
            <w:r>
              <w:rPr>
                <w:b/>
                <w:lang w:val="en-GB" w:eastAsia="en-US"/>
              </w:rPr>
              <w:t>Lunga</w:t>
            </w:r>
            <w:proofErr w:type="spellEnd"/>
          </w:p>
          <w:p w:rsidR="000517CB" w:rsidRDefault="000517CB" w:rsidP="00F04B16">
            <w:pPr>
              <w:spacing w:line="276" w:lineRule="auto"/>
              <w:jc w:val="center"/>
              <w:rPr>
                <w:rFonts w:eastAsia="Calibri"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 w:eastAsia="en-US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0517CB" w:rsidRDefault="000517CB" w:rsidP="000517CB">
            <w:pPr>
              <w:pStyle w:val="7"/>
              <w:numPr>
                <w:ilvl w:val="6"/>
                <w:numId w:val="1"/>
              </w:numPr>
              <w:tabs>
                <w:tab w:val="num" w:pos="1296"/>
              </w:tabs>
              <w:suppressAutoHyphens/>
              <w:spacing w:line="276" w:lineRule="auto"/>
              <w:ind w:left="0"/>
              <w:jc w:val="right"/>
              <w:rPr>
                <w:rFonts w:eastAsia="Calibri"/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lang w:eastAsia="en-US"/>
              </w:rPr>
              <w:t>ГАГАУЗИЯ (ГАГАУЗ ЕРИ)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proofErr w:type="spellStart"/>
            <w:r>
              <w:rPr>
                <w:b/>
                <w:color w:val="000000"/>
                <w:lang w:eastAsia="en-US"/>
              </w:rPr>
              <w:t>Чадыр-Лунгский</w:t>
            </w:r>
            <w:proofErr w:type="spellEnd"/>
          </w:p>
          <w:p w:rsidR="000517CB" w:rsidRDefault="000517CB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Городской Совет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6100, г. Чадыр-Лунга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ул. Ленина, 91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 w:eastAsia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  <w:lang w:eastAsia="en-US"/>
              </w:rPr>
              <w:t xml:space="preserve">.  </w:t>
            </w:r>
            <w:r>
              <w:rPr>
                <w:b/>
                <w:color w:val="000000"/>
                <w:lang w:val="en-US" w:eastAsia="en-US"/>
              </w:rPr>
              <w:t>+(373 291) 2-08-36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color w:val="000000"/>
                <w:lang w:val="en-US" w:eastAsia="en-US"/>
              </w:rPr>
            </w:pPr>
            <w:proofErr w:type="gramStart"/>
            <w:r>
              <w:rPr>
                <w:b/>
                <w:color w:val="000000"/>
                <w:lang w:val="en-US" w:eastAsia="en-US"/>
              </w:rPr>
              <w:t>fax</w:t>
            </w:r>
            <w:proofErr w:type="gramEnd"/>
            <w:r>
              <w:rPr>
                <w:b/>
                <w:color w:val="000000"/>
                <w:lang w:val="en-US" w:eastAsia="en-US"/>
              </w:rPr>
              <w:t>. +(37</w:t>
            </w:r>
            <w:r>
              <w:rPr>
                <w:lang w:val="en-US" w:eastAsia="en-US"/>
              </w:rPr>
              <w:t xml:space="preserve">3 </w:t>
            </w:r>
            <w:r>
              <w:rPr>
                <w:b/>
                <w:color w:val="000000"/>
                <w:lang w:val="en-US" w:eastAsia="en-US"/>
              </w:rPr>
              <w:t>291) 2-25-40</w:t>
            </w:r>
          </w:p>
          <w:p w:rsidR="000517CB" w:rsidRDefault="005A7806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hyperlink r:id="rId7" w:history="1">
              <w:r w:rsidR="000517CB">
                <w:rPr>
                  <w:rStyle w:val="a5"/>
                  <w:lang w:val="en-US" w:eastAsia="en-US"/>
                </w:rPr>
                <w:t>www.ceadir-lunga.md</w:t>
              </w:r>
            </w:hyperlink>
          </w:p>
          <w:p w:rsidR="000517CB" w:rsidRPr="0012412F" w:rsidRDefault="000517CB" w:rsidP="00F04B16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12412F">
              <w:rPr>
                <w:b/>
                <w:color w:val="000000"/>
                <w:sz w:val="16"/>
                <w:szCs w:val="16"/>
                <w:lang w:val="en-US" w:eastAsia="en-US"/>
              </w:rPr>
              <w:t>email:primaria.ceadirlunga@gmail.com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517CB" w:rsidRPr="00A60E2A" w:rsidRDefault="000517CB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D803A0A" wp14:editId="1B3F8AB8">
                  <wp:simplePos x="0" y="0"/>
                  <wp:positionH relativeFrom="column">
                    <wp:posOffset>706755</wp:posOffset>
                  </wp:positionH>
                  <wp:positionV relativeFrom="paragraph">
                    <wp:posOffset>-28575</wp:posOffset>
                  </wp:positionV>
                  <wp:extent cx="819150" cy="904875"/>
                  <wp:effectExtent l="0" t="0" r="0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517CB" w:rsidRPr="00A60E2A" w:rsidRDefault="000517CB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0517CB" w:rsidRPr="00002929" w:rsidRDefault="000517CB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0517CB" w:rsidRPr="00A60E2A" w:rsidRDefault="000517CB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0517CB" w:rsidRPr="00A60E2A" w:rsidRDefault="000517CB" w:rsidP="00F04B16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0517CB" w:rsidRPr="00A60E2A" w:rsidRDefault="000517CB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</w:p>
          <w:p w:rsidR="000517CB" w:rsidRDefault="000517CB" w:rsidP="00F04B16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ro-RO" w:eastAsia="en-US"/>
              </w:rPr>
              <w:t xml:space="preserve">MOLDOVA </w:t>
            </w:r>
            <w:r>
              <w:rPr>
                <w:b/>
                <w:lang w:val="en-US" w:eastAsia="en-US"/>
              </w:rPr>
              <w:t>RESPUBLIKASI</w:t>
            </w:r>
          </w:p>
          <w:p w:rsidR="000517CB" w:rsidRDefault="000517CB" w:rsidP="00F04B16">
            <w:pPr>
              <w:spacing w:line="276" w:lineRule="auto"/>
              <w:jc w:val="center"/>
              <w:rPr>
                <w:b/>
                <w:lang w:val="ro-RO" w:eastAsia="en-US"/>
              </w:rPr>
            </w:pPr>
            <w:r>
              <w:rPr>
                <w:b/>
                <w:lang w:val="ro-RO" w:eastAsia="en-US"/>
              </w:rPr>
              <w:t>GAGAUZ YERI</w:t>
            </w:r>
          </w:p>
          <w:p w:rsidR="000517CB" w:rsidRDefault="000517CB" w:rsidP="00F04B16">
            <w:pPr>
              <w:spacing w:line="276" w:lineRule="auto"/>
              <w:jc w:val="center"/>
              <w:rPr>
                <w:rFonts w:eastAsia="Calibri"/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 w:eastAsia="en-US"/>
              </w:rPr>
              <w:t>Çadir</w:t>
            </w:r>
            <w:proofErr w:type="spellEnd"/>
            <w:r>
              <w:rPr>
                <w:b/>
                <w:lang w:val="en-US" w:eastAsia="en-US"/>
              </w:rPr>
              <w:br/>
            </w:r>
            <w:proofErr w:type="spellStart"/>
            <w:r>
              <w:rPr>
                <w:b/>
                <w:lang w:val="en-US" w:eastAsia="en-US"/>
              </w:rPr>
              <w:t>Kasabanin</w:t>
            </w:r>
            <w:proofErr w:type="spellEnd"/>
            <w:r>
              <w:rPr>
                <w:b/>
                <w:lang w:val="tr-TR" w:eastAsia="en-US"/>
              </w:rPr>
              <w:t>Topluşu</w:t>
            </w:r>
          </w:p>
        </w:tc>
      </w:tr>
    </w:tbl>
    <w:p w:rsidR="000517CB" w:rsidRDefault="000517CB" w:rsidP="000517CB">
      <w:pPr>
        <w:jc w:val="center"/>
        <w:rPr>
          <w:rFonts w:eastAsia="Calibri"/>
          <w:b/>
          <w:caps/>
          <w:lang w:val="en-US"/>
        </w:rPr>
      </w:pPr>
    </w:p>
    <w:p w:rsidR="000517CB" w:rsidRPr="000517CB" w:rsidRDefault="000517CB" w:rsidP="000517CB">
      <w:pPr>
        <w:jc w:val="center"/>
        <w:rPr>
          <w:b/>
          <w:caps/>
          <w:sz w:val="24"/>
          <w:szCs w:val="24"/>
        </w:rPr>
      </w:pPr>
      <w:r w:rsidRPr="000517CB">
        <w:rPr>
          <w:b/>
          <w:caps/>
          <w:sz w:val="24"/>
          <w:szCs w:val="24"/>
        </w:rPr>
        <w:t>Решение</w:t>
      </w:r>
    </w:p>
    <w:p w:rsidR="000517CB" w:rsidRPr="000517CB" w:rsidRDefault="00621825" w:rsidP="000517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</w:t>
      </w:r>
      <w:r w:rsidR="000517CB" w:rsidRPr="000517CB">
        <w:rPr>
          <w:b/>
          <w:sz w:val="24"/>
          <w:szCs w:val="24"/>
        </w:rPr>
        <w:t xml:space="preserve">.12.2016 г.                                                                                                          № </w:t>
      </w:r>
      <w:r w:rsidR="000517CB" w:rsidRPr="000517CB">
        <w:rPr>
          <w:b/>
          <w:sz w:val="24"/>
          <w:szCs w:val="24"/>
          <w:lang w:val="ro-RO"/>
        </w:rPr>
        <w:t>X</w:t>
      </w:r>
      <w:proofErr w:type="gramStart"/>
      <w:r w:rsidR="000517CB" w:rsidRPr="000517CB">
        <w:rPr>
          <w:b/>
          <w:sz w:val="24"/>
          <w:szCs w:val="24"/>
        </w:rPr>
        <w:t>Х</w:t>
      </w:r>
      <w:proofErr w:type="gramEnd"/>
      <w:r w:rsidR="000517CB" w:rsidRPr="000517CB">
        <w:rPr>
          <w:b/>
          <w:sz w:val="24"/>
          <w:szCs w:val="24"/>
          <w:lang w:val="en-US"/>
        </w:rPr>
        <w:t>I</w:t>
      </w:r>
      <w:r w:rsidR="005A7806">
        <w:rPr>
          <w:b/>
          <w:sz w:val="24"/>
          <w:szCs w:val="24"/>
          <w:lang w:val="en-US"/>
        </w:rPr>
        <w:t>I</w:t>
      </w:r>
      <w:bookmarkStart w:id="0" w:name="_GoBack"/>
      <w:bookmarkEnd w:id="0"/>
      <w:r w:rsidR="000517CB" w:rsidRPr="000517CB">
        <w:rPr>
          <w:b/>
          <w:sz w:val="24"/>
          <w:szCs w:val="24"/>
          <w:lang w:val="ro-RO"/>
        </w:rPr>
        <w:t xml:space="preserve"> / </w:t>
      </w:r>
      <w:r w:rsidR="000517CB" w:rsidRPr="000517CB">
        <w:rPr>
          <w:b/>
          <w:sz w:val="24"/>
          <w:szCs w:val="24"/>
        </w:rPr>
        <w:t>6                                       г. Чадыр-Лунга</w:t>
      </w:r>
    </w:p>
    <w:p w:rsidR="000517CB" w:rsidRPr="000517CB" w:rsidRDefault="000517CB" w:rsidP="000517CB">
      <w:pPr>
        <w:pStyle w:val="a3"/>
        <w:ind w:left="225"/>
        <w:rPr>
          <w:b/>
          <w:sz w:val="24"/>
          <w:szCs w:val="24"/>
        </w:rPr>
      </w:pPr>
    </w:p>
    <w:p w:rsidR="000517CB" w:rsidRPr="000517CB" w:rsidRDefault="000517CB" w:rsidP="000517CB">
      <w:pPr>
        <w:pStyle w:val="a3"/>
        <w:ind w:left="225"/>
        <w:rPr>
          <w:b/>
          <w:sz w:val="24"/>
          <w:szCs w:val="24"/>
        </w:rPr>
      </w:pPr>
    </w:p>
    <w:p w:rsidR="000517CB" w:rsidRPr="000517CB" w:rsidRDefault="000517CB" w:rsidP="000517CB">
      <w:pPr>
        <w:pStyle w:val="a3"/>
        <w:ind w:left="225" w:firstLine="483"/>
        <w:jc w:val="left"/>
        <w:rPr>
          <w:sz w:val="24"/>
          <w:szCs w:val="24"/>
        </w:rPr>
      </w:pPr>
      <w:r w:rsidRPr="000517CB">
        <w:rPr>
          <w:sz w:val="24"/>
          <w:szCs w:val="24"/>
        </w:rPr>
        <w:t xml:space="preserve">Об утверждении нормативных ставок </w:t>
      </w:r>
      <w:proofErr w:type="gramStart"/>
      <w:r w:rsidRPr="000517CB">
        <w:rPr>
          <w:sz w:val="24"/>
          <w:szCs w:val="24"/>
        </w:rPr>
        <w:t>для</w:t>
      </w:r>
      <w:proofErr w:type="gramEnd"/>
    </w:p>
    <w:p w:rsidR="000517CB" w:rsidRPr="000517CB" w:rsidRDefault="000517CB" w:rsidP="000517CB">
      <w:pPr>
        <w:pStyle w:val="a3"/>
        <w:ind w:left="225"/>
        <w:jc w:val="left"/>
        <w:rPr>
          <w:sz w:val="24"/>
          <w:szCs w:val="24"/>
        </w:rPr>
      </w:pPr>
      <w:r w:rsidRPr="000517CB">
        <w:rPr>
          <w:sz w:val="24"/>
          <w:szCs w:val="24"/>
        </w:rPr>
        <w:t>расчета фиксированного налога на 2017 год</w:t>
      </w:r>
    </w:p>
    <w:p w:rsidR="000517CB" w:rsidRPr="000517CB" w:rsidRDefault="000517CB" w:rsidP="000517CB">
      <w:pPr>
        <w:pStyle w:val="a3"/>
        <w:ind w:left="225"/>
        <w:jc w:val="left"/>
        <w:rPr>
          <w:sz w:val="24"/>
          <w:szCs w:val="24"/>
        </w:rPr>
      </w:pPr>
    </w:p>
    <w:p w:rsidR="000517CB" w:rsidRPr="000517CB" w:rsidRDefault="000517CB" w:rsidP="000517CB">
      <w:pPr>
        <w:pStyle w:val="a3"/>
        <w:ind w:left="225"/>
        <w:jc w:val="left"/>
        <w:rPr>
          <w:sz w:val="24"/>
          <w:szCs w:val="24"/>
        </w:rPr>
      </w:pPr>
    </w:p>
    <w:p w:rsidR="000517CB" w:rsidRPr="000517CB" w:rsidRDefault="000517CB" w:rsidP="00B80736">
      <w:pPr>
        <w:pStyle w:val="a3"/>
        <w:ind w:left="225"/>
        <w:jc w:val="both"/>
        <w:rPr>
          <w:sz w:val="24"/>
          <w:szCs w:val="24"/>
        </w:rPr>
      </w:pPr>
      <w:r w:rsidRPr="000517CB">
        <w:rPr>
          <w:sz w:val="24"/>
          <w:szCs w:val="24"/>
        </w:rPr>
        <w:t xml:space="preserve">            В соответствии с Законом АТО </w:t>
      </w:r>
      <w:proofErr w:type="spellStart"/>
      <w:r w:rsidRPr="000517CB">
        <w:rPr>
          <w:sz w:val="24"/>
          <w:szCs w:val="24"/>
        </w:rPr>
        <w:t>Гагаузия</w:t>
      </w:r>
      <w:proofErr w:type="spellEnd"/>
      <w:r w:rsidRPr="000517CB">
        <w:rPr>
          <w:sz w:val="24"/>
          <w:szCs w:val="24"/>
        </w:rPr>
        <w:t xml:space="preserve">  № 13-</w:t>
      </w:r>
      <w:r w:rsidRPr="000517CB">
        <w:rPr>
          <w:sz w:val="24"/>
          <w:szCs w:val="24"/>
          <w:lang w:val="en-US"/>
        </w:rPr>
        <w:t>IX</w:t>
      </w:r>
      <w:r w:rsidRPr="000517CB">
        <w:rPr>
          <w:sz w:val="24"/>
          <w:szCs w:val="24"/>
        </w:rPr>
        <w:t>/</w:t>
      </w:r>
      <w:r w:rsidRPr="000517CB">
        <w:rPr>
          <w:sz w:val="24"/>
          <w:szCs w:val="24"/>
          <w:lang w:val="en-US"/>
        </w:rPr>
        <w:t>V</w:t>
      </w:r>
      <w:r w:rsidRPr="000517CB">
        <w:rPr>
          <w:sz w:val="24"/>
          <w:szCs w:val="24"/>
        </w:rPr>
        <w:t xml:space="preserve"> от 09.04</w:t>
      </w:r>
      <w:r>
        <w:rPr>
          <w:sz w:val="24"/>
          <w:szCs w:val="24"/>
        </w:rPr>
        <w:t>.2013г. «О</w:t>
      </w:r>
      <w:r w:rsidRPr="000517CB">
        <w:rPr>
          <w:sz w:val="24"/>
          <w:szCs w:val="24"/>
        </w:rPr>
        <w:t xml:space="preserve"> внесении изменений и дополнений в Закон  АТО </w:t>
      </w:r>
      <w:proofErr w:type="spellStart"/>
      <w:r w:rsidRPr="000517CB">
        <w:rPr>
          <w:sz w:val="24"/>
          <w:szCs w:val="24"/>
        </w:rPr>
        <w:t>Гагаузия</w:t>
      </w:r>
      <w:proofErr w:type="spellEnd"/>
      <w:r w:rsidRPr="000517CB">
        <w:rPr>
          <w:sz w:val="24"/>
          <w:szCs w:val="24"/>
        </w:rPr>
        <w:t xml:space="preserve">  № 46-</w:t>
      </w:r>
      <w:r w:rsidRPr="000517CB">
        <w:rPr>
          <w:sz w:val="24"/>
          <w:szCs w:val="24"/>
          <w:lang w:val="en-US"/>
        </w:rPr>
        <w:t>XX</w:t>
      </w:r>
      <w:r w:rsidRPr="000517CB">
        <w:rPr>
          <w:sz w:val="24"/>
          <w:szCs w:val="24"/>
        </w:rPr>
        <w:t>/</w:t>
      </w:r>
      <w:r w:rsidRPr="000517CB">
        <w:rPr>
          <w:sz w:val="24"/>
          <w:szCs w:val="24"/>
          <w:lang w:val="en-US"/>
        </w:rPr>
        <w:t>II</w:t>
      </w:r>
      <w:r w:rsidRPr="000517CB">
        <w:rPr>
          <w:sz w:val="24"/>
          <w:szCs w:val="24"/>
        </w:rPr>
        <w:t xml:space="preserve"> от 17.07.2001г. «О фиксированном налоге»</w:t>
      </w:r>
      <w:r>
        <w:rPr>
          <w:sz w:val="24"/>
          <w:szCs w:val="24"/>
        </w:rPr>
        <w:t>,</w:t>
      </w:r>
    </w:p>
    <w:p w:rsidR="000517CB" w:rsidRPr="000517CB" w:rsidRDefault="000517CB" w:rsidP="000517CB">
      <w:pPr>
        <w:pStyle w:val="a3"/>
        <w:ind w:left="225"/>
        <w:rPr>
          <w:sz w:val="24"/>
          <w:szCs w:val="24"/>
        </w:rPr>
      </w:pPr>
      <w:proofErr w:type="spellStart"/>
      <w:r w:rsidRPr="000517CB">
        <w:rPr>
          <w:sz w:val="24"/>
          <w:szCs w:val="24"/>
        </w:rPr>
        <w:t>Чадыр-Лунгский</w:t>
      </w:r>
      <w:proofErr w:type="spellEnd"/>
      <w:r w:rsidRPr="000517CB">
        <w:rPr>
          <w:sz w:val="24"/>
          <w:szCs w:val="24"/>
        </w:rPr>
        <w:t xml:space="preserve"> Городской Совет</w:t>
      </w:r>
    </w:p>
    <w:p w:rsidR="000517CB" w:rsidRPr="000517CB" w:rsidRDefault="000517CB" w:rsidP="000517CB">
      <w:pPr>
        <w:pStyle w:val="a3"/>
        <w:ind w:left="225"/>
        <w:rPr>
          <w:b/>
          <w:sz w:val="24"/>
          <w:szCs w:val="24"/>
        </w:rPr>
      </w:pPr>
      <w:r w:rsidRPr="000517CB">
        <w:rPr>
          <w:b/>
          <w:sz w:val="24"/>
          <w:szCs w:val="24"/>
        </w:rPr>
        <w:t>РЕШИЛ:</w:t>
      </w:r>
    </w:p>
    <w:p w:rsidR="000517CB" w:rsidRPr="000517CB" w:rsidRDefault="000517CB" w:rsidP="000517CB">
      <w:pPr>
        <w:pStyle w:val="a3"/>
        <w:ind w:left="225"/>
        <w:rPr>
          <w:sz w:val="24"/>
          <w:szCs w:val="24"/>
        </w:rPr>
      </w:pPr>
    </w:p>
    <w:p w:rsidR="000517CB" w:rsidRPr="000517CB" w:rsidRDefault="000517CB" w:rsidP="000517CB">
      <w:pPr>
        <w:pStyle w:val="a3"/>
        <w:spacing w:line="360" w:lineRule="auto"/>
        <w:ind w:left="225"/>
        <w:jc w:val="left"/>
        <w:rPr>
          <w:sz w:val="24"/>
          <w:szCs w:val="24"/>
        </w:rPr>
      </w:pPr>
      <w:r w:rsidRPr="000517CB">
        <w:rPr>
          <w:sz w:val="24"/>
          <w:szCs w:val="24"/>
        </w:rPr>
        <w:t xml:space="preserve"> </w:t>
      </w:r>
      <w:r w:rsidRPr="000517CB">
        <w:rPr>
          <w:sz w:val="24"/>
          <w:szCs w:val="24"/>
        </w:rPr>
        <w:tab/>
        <w:t>Начиная с 01.01.2017</w:t>
      </w:r>
      <w:r>
        <w:rPr>
          <w:sz w:val="24"/>
          <w:szCs w:val="24"/>
        </w:rPr>
        <w:t>г. утвердить н</w:t>
      </w:r>
      <w:r w:rsidRPr="000517CB">
        <w:rPr>
          <w:sz w:val="24"/>
          <w:szCs w:val="24"/>
        </w:rPr>
        <w:t>ормативные ставки для расчета фиксированного налога:</w:t>
      </w:r>
    </w:p>
    <w:p w:rsidR="000517CB" w:rsidRPr="000517CB" w:rsidRDefault="000517CB" w:rsidP="000517CB">
      <w:pPr>
        <w:pStyle w:val="a3"/>
        <w:spacing w:line="360" w:lineRule="auto"/>
        <w:ind w:left="225" w:firstLine="483"/>
        <w:jc w:val="left"/>
        <w:rPr>
          <w:sz w:val="24"/>
          <w:szCs w:val="24"/>
        </w:rPr>
      </w:pPr>
      <w:r w:rsidRPr="000517CB">
        <w:rPr>
          <w:sz w:val="24"/>
          <w:szCs w:val="24"/>
        </w:rPr>
        <w:t xml:space="preserve">а) в розничных торговых предприятиях и предприятиях общественного питания – 17 леев за 1 </w:t>
      </w:r>
      <w:proofErr w:type="spellStart"/>
      <w:r w:rsidRPr="000517CB">
        <w:rPr>
          <w:sz w:val="24"/>
          <w:szCs w:val="24"/>
        </w:rPr>
        <w:t>кв.м</w:t>
      </w:r>
      <w:proofErr w:type="spellEnd"/>
      <w:r w:rsidRPr="000517CB">
        <w:rPr>
          <w:sz w:val="24"/>
          <w:szCs w:val="24"/>
        </w:rPr>
        <w:t>.;</w:t>
      </w:r>
    </w:p>
    <w:p w:rsidR="000517CB" w:rsidRPr="000517CB" w:rsidRDefault="000517CB" w:rsidP="000517CB">
      <w:pPr>
        <w:pStyle w:val="a3"/>
        <w:spacing w:line="360" w:lineRule="auto"/>
        <w:ind w:left="225" w:firstLine="483"/>
        <w:jc w:val="left"/>
        <w:rPr>
          <w:sz w:val="24"/>
          <w:szCs w:val="24"/>
        </w:rPr>
      </w:pPr>
      <w:r w:rsidRPr="000517CB">
        <w:rPr>
          <w:sz w:val="24"/>
          <w:szCs w:val="24"/>
        </w:rPr>
        <w:t>б) в компьютерных салонах и интернет-кафе – 100 леев за 1 монитор.</w:t>
      </w:r>
    </w:p>
    <w:p w:rsidR="000517CB" w:rsidRPr="000517CB" w:rsidRDefault="000517CB" w:rsidP="000517CB">
      <w:pPr>
        <w:rPr>
          <w:sz w:val="24"/>
          <w:szCs w:val="24"/>
        </w:rPr>
      </w:pPr>
    </w:p>
    <w:p w:rsidR="000517CB" w:rsidRPr="000517CB" w:rsidRDefault="000517CB" w:rsidP="000517CB">
      <w:pPr>
        <w:rPr>
          <w:sz w:val="24"/>
          <w:szCs w:val="24"/>
        </w:rPr>
      </w:pPr>
    </w:p>
    <w:p w:rsidR="000517CB" w:rsidRPr="000517CB" w:rsidRDefault="000517CB" w:rsidP="000517CB">
      <w:pPr>
        <w:rPr>
          <w:sz w:val="24"/>
          <w:szCs w:val="24"/>
        </w:rPr>
      </w:pPr>
    </w:p>
    <w:p w:rsidR="000517CB" w:rsidRPr="000517CB" w:rsidRDefault="000517CB" w:rsidP="000517CB">
      <w:pPr>
        <w:rPr>
          <w:sz w:val="24"/>
          <w:szCs w:val="24"/>
        </w:rPr>
      </w:pPr>
      <w:r w:rsidRPr="000517CB">
        <w:rPr>
          <w:sz w:val="24"/>
          <w:szCs w:val="24"/>
        </w:rPr>
        <w:t xml:space="preserve">          </w:t>
      </w:r>
    </w:p>
    <w:p w:rsidR="000517CB" w:rsidRPr="000517CB" w:rsidRDefault="000517CB" w:rsidP="000517CB">
      <w:pPr>
        <w:rPr>
          <w:sz w:val="24"/>
          <w:szCs w:val="24"/>
        </w:rPr>
      </w:pPr>
      <w:r w:rsidRPr="000517CB">
        <w:rPr>
          <w:sz w:val="24"/>
          <w:szCs w:val="24"/>
        </w:rPr>
        <w:t xml:space="preserve">Заместитель председателя Совета                            </w:t>
      </w:r>
      <w:r>
        <w:rPr>
          <w:sz w:val="24"/>
          <w:szCs w:val="24"/>
        </w:rPr>
        <w:t xml:space="preserve">                             </w:t>
      </w:r>
      <w:r w:rsidRPr="000517CB">
        <w:rPr>
          <w:sz w:val="24"/>
          <w:szCs w:val="24"/>
        </w:rPr>
        <w:t xml:space="preserve">            Сергей </w:t>
      </w:r>
      <w:proofErr w:type="spellStart"/>
      <w:r w:rsidRPr="000517CB">
        <w:rPr>
          <w:sz w:val="24"/>
          <w:szCs w:val="24"/>
        </w:rPr>
        <w:t>Бузаджи</w:t>
      </w:r>
      <w:proofErr w:type="spellEnd"/>
    </w:p>
    <w:p w:rsidR="000517CB" w:rsidRPr="000517CB" w:rsidRDefault="000517CB" w:rsidP="000517CB">
      <w:pPr>
        <w:rPr>
          <w:sz w:val="24"/>
          <w:szCs w:val="24"/>
        </w:rPr>
      </w:pPr>
    </w:p>
    <w:p w:rsidR="000517CB" w:rsidRPr="000517CB" w:rsidRDefault="000517CB" w:rsidP="000517CB">
      <w:pPr>
        <w:rPr>
          <w:sz w:val="24"/>
          <w:szCs w:val="24"/>
        </w:rPr>
      </w:pPr>
      <w:r w:rsidRPr="000517CB">
        <w:rPr>
          <w:sz w:val="24"/>
          <w:szCs w:val="24"/>
        </w:rPr>
        <w:tab/>
        <w:t>Контрассигнует:</w:t>
      </w:r>
    </w:p>
    <w:p w:rsidR="000517CB" w:rsidRPr="000517CB" w:rsidRDefault="000517CB" w:rsidP="000517CB">
      <w:pPr>
        <w:rPr>
          <w:sz w:val="24"/>
          <w:szCs w:val="24"/>
        </w:rPr>
      </w:pPr>
    </w:p>
    <w:p w:rsidR="000517CB" w:rsidRPr="000517CB" w:rsidRDefault="000517CB" w:rsidP="000517CB">
      <w:pPr>
        <w:rPr>
          <w:sz w:val="24"/>
          <w:szCs w:val="24"/>
        </w:rPr>
      </w:pPr>
      <w:r w:rsidRPr="000517CB">
        <w:rPr>
          <w:sz w:val="24"/>
          <w:szCs w:val="24"/>
        </w:rPr>
        <w:t xml:space="preserve">Секретарь Совета                                                   </w:t>
      </w:r>
      <w:r>
        <w:rPr>
          <w:sz w:val="24"/>
          <w:szCs w:val="24"/>
        </w:rPr>
        <w:t xml:space="preserve">                        </w:t>
      </w:r>
      <w:r w:rsidRPr="000517C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</w:t>
      </w:r>
      <w:r w:rsidRPr="000517CB">
        <w:rPr>
          <w:sz w:val="24"/>
          <w:szCs w:val="24"/>
        </w:rPr>
        <w:t xml:space="preserve">     Наталия </w:t>
      </w:r>
      <w:proofErr w:type="spellStart"/>
      <w:r w:rsidRPr="000517CB">
        <w:rPr>
          <w:sz w:val="24"/>
          <w:szCs w:val="24"/>
        </w:rPr>
        <w:t>Кристева</w:t>
      </w:r>
      <w:proofErr w:type="spellEnd"/>
    </w:p>
    <w:p w:rsidR="000517CB" w:rsidRPr="000517CB" w:rsidRDefault="000517CB" w:rsidP="000517C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517CB" w:rsidRPr="000517CB" w:rsidRDefault="000517CB" w:rsidP="000517CB">
      <w:pPr>
        <w:rPr>
          <w:sz w:val="24"/>
          <w:szCs w:val="24"/>
        </w:rPr>
      </w:pPr>
    </w:p>
    <w:p w:rsidR="000517CB" w:rsidRPr="0021503D" w:rsidRDefault="000517CB" w:rsidP="000517CB"/>
    <w:p w:rsidR="000517CB" w:rsidRPr="0021503D" w:rsidRDefault="000517CB" w:rsidP="000517CB"/>
    <w:p w:rsidR="000517CB" w:rsidRPr="0021503D" w:rsidRDefault="000517CB" w:rsidP="000517CB"/>
    <w:sectPr w:rsidR="000517CB" w:rsidRPr="0021503D" w:rsidSect="00DF6774">
      <w:pgSz w:w="11906" w:h="16838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7CB"/>
    <w:rsid w:val="000517CB"/>
    <w:rsid w:val="005A7806"/>
    <w:rsid w:val="00621825"/>
    <w:rsid w:val="006C3385"/>
    <w:rsid w:val="00B8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0517CB"/>
    <w:pPr>
      <w:keepNext/>
      <w:jc w:val="center"/>
      <w:outlineLvl w:val="6"/>
    </w:pPr>
    <w:rPr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517C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0517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517CB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5">
    <w:name w:val="Hyperlink"/>
    <w:uiPriority w:val="99"/>
    <w:unhideWhenUsed/>
    <w:rsid w:val="000517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0517CB"/>
    <w:pPr>
      <w:keepNext/>
      <w:jc w:val="center"/>
      <w:outlineLvl w:val="6"/>
    </w:pPr>
    <w:rPr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517C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0517C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517CB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5">
    <w:name w:val="Hyperlink"/>
    <w:uiPriority w:val="99"/>
    <w:unhideWhenUsed/>
    <w:rsid w:val="000517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2017-01-16T09:13:00Z</cp:lastPrinted>
  <dcterms:created xsi:type="dcterms:W3CDTF">2017-01-02T09:15:00Z</dcterms:created>
  <dcterms:modified xsi:type="dcterms:W3CDTF">2017-01-16T09:13:00Z</dcterms:modified>
</cp:coreProperties>
</file>